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7" w:rsidRPr="00836587" w:rsidRDefault="006B54F8" w:rsidP="008E675C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836587">
        <w:rPr>
          <w:rFonts w:ascii="Comic Sans MS" w:hAnsi="Comic Sans MS"/>
          <w:b/>
          <w:color w:val="FF0000"/>
          <w:sz w:val="26"/>
          <w:szCs w:val="26"/>
        </w:rPr>
        <w:t xml:space="preserve">4.SINIF </w:t>
      </w:r>
      <w:r w:rsidR="008E675C" w:rsidRPr="00836587">
        <w:rPr>
          <w:rFonts w:ascii="Comic Sans MS" w:hAnsi="Comic Sans MS"/>
          <w:b/>
          <w:color w:val="FF0000"/>
          <w:sz w:val="26"/>
          <w:szCs w:val="26"/>
        </w:rPr>
        <w:t>FEN BİLİMLERİ DERSİ 1.</w:t>
      </w:r>
      <w:r w:rsidR="00427BA7" w:rsidRPr="00836587">
        <w:rPr>
          <w:rFonts w:ascii="Comic Sans MS" w:hAnsi="Comic Sans MS"/>
          <w:b/>
          <w:color w:val="FF0000"/>
          <w:sz w:val="26"/>
          <w:szCs w:val="26"/>
        </w:rPr>
        <w:t>ÜNİTE</w:t>
      </w:r>
      <w:r w:rsidR="008E675C" w:rsidRPr="00836587">
        <w:rPr>
          <w:rFonts w:ascii="Comic Sans MS" w:hAnsi="Comic Sans MS"/>
          <w:b/>
          <w:color w:val="FF0000"/>
          <w:sz w:val="26"/>
          <w:szCs w:val="26"/>
        </w:rPr>
        <w:t xml:space="preserve"> KAZANIM DEĞERLENDİRME FORMU</w:t>
      </w:r>
    </w:p>
    <w:tbl>
      <w:tblPr>
        <w:tblStyle w:val="TabloKlavuzu"/>
        <w:tblpPr w:leftFromText="141" w:rightFromText="141" w:vertAnchor="text" w:horzAnchor="margin" w:tblpY="157"/>
        <w:tblW w:w="1048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59"/>
        <w:gridCol w:w="2699"/>
        <w:gridCol w:w="826"/>
        <w:gridCol w:w="936"/>
        <w:gridCol w:w="562"/>
        <w:gridCol w:w="755"/>
        <w:gridCol w:w="1087"/>
        <w:gridCol w:w="562"/>
        <w:gridCol w:w="788"/>
        <w:gridCol w:w="755"/>
        <w:gridCol w:w="751"/>
      </w:tblGrid>
      <w:tr w:rsidR="00B84167" w:rsidTr="00B84167">
        <w:trPr>
          <w:trHeight w:val="1635"/>
        </w:trPr>
        <w:tc>
          <w:tcPr>
            <w:tcW w:w="3458" w:type="dxa"/>
            <w:gridSpan w:val="2"/>
            <w:vAlign w:val="center"/>
          </w:tcPr>
          <w:p w:rsidR="00B84167" w:rsidRPr="00826635" w:rsidRDefault="00B84167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B84167" w:rsidRPr="00826635" w:rsidRDefault="00B84167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B84167" w:rsidRPr="00826635" w:rsidRDefault="00B84167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B84167" w:rsidRPr="00884CCE" w:rsidRDefault="00B84167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826" w:type="dxa"/>
            <w:vMerge w:val="restart"/>
            <w:textDirection w:val="btLr"/>
          </w:tcPr>
          <w:p w:rsidR="00B84167" w:rsidRPr="00826635" w:rsidRDefault="00B84167" w:rsidP="00826635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826635">
              <w:rPr>
                <w:rFonts w:ascii="Comic Sans MS" w:hAnsi="Comic Sans MS"/>
                <w:sz w:val="20"/>
                <w:szCs w:val="20"/>
              </w:rPr>
              <w:t>1.Yer kabuğunun kara tabakasının kayaçlardan oluştuğunu belirtir.</w:t>
            </w:r>
          </w:p>
        </w:tc>
        <w:tc>
          <w:tcPr>
            <w:tcW w:w="936" w:type="dxa"/>
            <w:vMerge w:val="restart"/>
            <w:textDirection w:val="btLr"/>
          </w:tcPr>
          <w:p w:rsidR="00B84167" w:rsidRPr="00826635" w:rsidRDefault="00B84167" w:rsidP="00826635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826635">
              <w:rPr>
                <w:rFonts w:ascii="Comic Sans MS" w:hAnsi="Comic Sans MS"/>
                <w:sz w:val="20"/>
                <w:szCs w:val="20"/>
              </w:rPr>
              <w:t xml:space="preserve">2.Kayaçlarla </w:t>
            </w:r>
            <w:r>
              <w:rPr>
                <w:rFonts w:ascii="Comic Sans MS" w:hAnsi="Comic Sans MS"/>
                <w:sz w:val="20"/>
                <w:szCs w:val="20"/>
              </w:rPr>
              <w:t>madenleri ilişkilendirir ve kayaçların ham madde olarak önemini tartışır.</w:t>
            </w:r>
          </w:p>
        </w:tc>
        <w:tc>
          <w:tcPr>
            <w:tcW w:w="562" w:type="dxa"/>
            <w:vMerge w:val="restart"/>
            <w:textDirection w:val="btLr"/>
          </w:tcPr>
          <w:p w:rsidR="00B84167" w:rsidRPr="00826635" w:rsidRDefault="00B84167" w:rsidP="00826635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826635">
              <w:rPr>
                <w:rFonts w:ascii="Comic Sans MS" w:hAnsi="Comic Sans MS"/>
                <w:sz w:val="20"/>
                <w:szCs w:val="20"/>
              </w:rPr>
              <w:t>3.Fosillerin oluşumunu açıkları</w:t>
            </w:r>
          </w:p>
        </w:tc>
        <w:tc>
          <w:tcPr>
            <w:tcW w:w="755" w:type="dxa"/>
            <w:vMerge w:val="restart"/>
            <w:textDirection w:val="btLr"/>
          </w:tcPr>
          <w:p w:rsidR="00B84167" w:rsidRPr="00826635" w:rsidRDefault="00B84167" w:rsidP="00826635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826635">
              <w:rPr>
                <w:rFonts w:ascii="Comic Sans MS" w:hAnsi="Comic Sans MS"/>
                <w:sz w:val="20"/>
                <w:szCs w:val="20"/>
              </w:rPr>
              <w:t>4.Yer kabuğunun kara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tabakasının kayaçlardan oluştuğunu belirtir.</w:t>
            </w:r>
          </w:p>
        </w:tc>
        <w:tc>
          <w:tcPr>
            <w:tcW w:w="1087" w:type="dxa"/>
            <w:vMerge w:val="restart"/>
            <w:textDirection w:val="btLr"/>
          </w:tcPr>
          <w:p w:rsidR="00B84167" w:rsidRPr="00D437D0" w:rsidRDefault="00B84167" w:rsidP="00826635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D437D0">
              <w:rPr>
                <w:rFonts w:ascii="Comic Sans MS" w:hAnsi="Comic Sans MS"/>
                <w:sz w:val="20"/>
                <w:szCs w:val="20"/>
              </w:rPr>
              <w:t>5.Kayaçlarla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madenleri ilişkilendi-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ve kayaçların ham madde olarak önemini tartışır.</w:t>
            </w:r>
          </w:p>
        </w:tc>
        <w:tc>
          <w:tcPr>
            <w:tcW w:w="562" w:type="dxa"/>
            <w:vMerge w:val="restart"/>
            <w:textDirection w:val="btLr"/>
          </w:tcPr>
          <w:p w:rsidR="00B84167" w:rsidRPr="00D437D0" w:rsidRDefault="00B84167" w:rsidP="00D437D0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6.Fosillerin oluşumunu açıklar.</w:t>
            </w:r>
          </w:p>
        </w:tc>
        <w:tc>
          <w:tcPr>
            <w:tcW w:w="788" w:type="dxa"/>
            <w:vMerge w:val="restart"/>
            <w:textDirection w:val="btLr"/>
          </w:tcPr>
          <w:p w:rsidR="00B84167" w:rsidRPr="00D437D0" w:rsidRDefault="00B84167" w:rsidP="00D437D0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7.Dünya’nın dönme ve dolanma hareketleri arasındaki farkı açıklar.</w:t>
            </w:r>
          </w:p>
        </w:tc>
        <w:tc>
          <w:tcPr>
            <w:tcW w:w="755" w:type="dxa"/>
            <w:vMerge w:val="restart"/>
            <w:textDirection w:val="btLr"/>
          </w:tcPr>
          <w:p w:rsidR="00B84167" w:rsidRPr="00D437D0" w:rsidRDefault="00B84167" w:rsidP="00D437D0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8.Dünya’nın hareketleri sonucu gerçekleşen olayları açıklar.</w:t>
            </w:r>
          </w:p>
        </w:tc>
        <w:tc>
          <w:tcPr>
            <w:tcW w:w="751" w:type="dxa"/>
            <w:vMerge w:val="restart"/>
            <w:textDirection w:val="btLr"/>
          </w:tcPr>
          <w:p w:rsidR="00B84167" w:rsidRPr="00B84167" w:rsidRDefault="00B84167" w:rsidP="00D437D0">
            <w:pPr>
              <w:pStyle w:val="AralkYok"/>
              <w:rPr>
                <w:rFonts w:ascii="Comic Sans MS" w:hAnsi="Comic Sans MS"/>
                <w:b/>
                <w:sz w:val="28"/>
                <w:szCs w:val="28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B84167" w:rsidTr="00B84167">
        <w:trPr>
          <w:trHeight w:val="1801"/>
        </w:trPr>
        <w:tc>
          <w:tcPr>
            <w:tcW w:w="759" w:type="dxa"/>
            <w:vAlign w:val="center"/>
          </w:tcPr>
          <w:p w:rsidR="00B84167" w:rsidRPr="00826635" w:rsidRDefault="00B84167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699" w:type="dxa"/>
            <w:vAlign w:val="center"/>
          </w:tcPr>
          <w:p w:rsidR="00B84167" w:rsidRPr="00826635" w:rsidRDefault="00B84167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B84167" w:rsidRPr="00826635" w:rsidRDefault="00B84167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826" w:type="dxa"/>
            <w:vMerge/>
          </w:tcPr>
          <w:p w:rsidR="00B84167" w:rsidRPr="00826635" w:rsidRDefault="00B84167" w:rsidP="00884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70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Pr="00826635" w:rsidRDefault="00B84167" w:rsidP="00884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70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70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70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70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B84167">
        <w:trPr>
          <w:trHeight w:val="353"/>
        </w:trPr>
        <w:tc>
          <w:tcPr>
            <w:tcW w:w="75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9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8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" w:type="dxa"/>
          </w:tcPr>
          <w:p w:rsidR="00B84167" w:rsidRDefault="00B84167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27BA7" w:rsidRPr="00836587" w:rsidRDefault="00836587" w:rsidP="00427BA7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lastRenderedPageBreak/>
        <w:t xml:space="preserve">4.SINIF </w:t>
      </w:r>
      <w:r w:rsidR="00427BA7" w:rsidRPr="00836587">
        <w:rPr>
          <w:rFonts w:ascii="Comic Sans MS" w:hAnsi="Comic Sans MS"/>
          <w:b/>
          <w:color w:val="FF0000"/>
          <w:sz w:val="26"/>
          <w:szCs w:val="26"/>
        </w:rPr>
        <w:t>FEN BİLİMLERİ DERSİ 2.ÜNİTE KAZANIM DEĞERLENDİRME FORMU</w:t>
      </w:r>
    </w:p>
    <w:tbl>
      <w:tblPr>
        <w:tblStyle w:val="TabloKlavuzu"/>
        <w:tblpPr w:leftFromText="141" w:rightFromText="141" w:vertAnchor="text" w:horzAnchor="margin" w:tblpY="157"/>
        <w:tblW w:w="102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98"/>
        <w:gridCol w:w="2820"/>
        <w:gridCol w:w="864"/>
        <w:gridCol w:w="979"/>
        <w:gridCol w:w="1253"/>
        <w:gridCol w:w="790"/>
        <w:gridCol w:w="1028"/>
        <w:gridCol w:w="978"/>
        <w:gridCol w:w="691"/>
      </w:tblGrid>
      <w:tr w:rsidR="00F80952" w:rsidTr="00F80952">
        <w:trPr>
          <w:trHeight w:val="1637"/>
        </w:trPr>
        <w:tc>
          <w:tcPr>
            <w:tcW w:w="3618" w:type="dxa"/>
            <w:gridSpan w:val="2"/>
            <w:vAlign w:val="center"/>
          </w:tcPr>
          <w:p w:rsidR="00F80952" w:rsidRPr="00826635" w:rsidRDefault="00F80952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F80952" w:rsidRPr="00826635" w:rsidRDefault="00F80952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F80952" w:rsidRPr="00826635" w:rsidRDefault="00F80952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F80952" w:rsidRPr="00884CCE" w:rsidRDefault="00F80952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864" w:type="dxa"/>
            <w:vMerge w:val="restart"/>
            <w:textDirection w:val="btLr"/>
          </w:tcPr>
          <w:p w:rsidR="00F80952" w:rsidRPr="00826635" w:rsidRDefault="00F80952" w:rsidP="004F6ACB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1.Canlı yaşamı ve besin içerikleri arasındaki ilişkiyi açıklar.</w:t>
            </w:r>
          </w:p>
        </w:tc>
        <w:tc>
          <w:tcPr>
            <w:tcW w:w="979" w:type="dxa"/>
            <w:vMerge w:val="restart"/>
            <w:textDirection w:val="btLr"/>
          </w:tcPr>
          <w:p w:rsidR="00F80952" w:rsidRPr="00826635" w:rsidRDefault="00F80952" w:rsidP="00EB783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Su ve minerallerin bütün besinlerde bulunduğu çıkarımları yapar.</w:t>
            </w:r>
          </w:p>
        </w:tc>
        <w:tc>
          <w:tcPr>
            <w:tcW w:w="1253" w:type="dxa"/>
            <w:vMerge w:val="restart"/>
            <w:textDirection w:val="btLr"/>
          </w:tcPr>
          <w:p w:rsidR="00F80952" w:rsidRPr="00826635" w:rsidRDefault="00F80952" w:rsidP="00EB783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Sağlıklı bir yaşam için besinlerin tazeliğinin ve doğallığının önemini, araştırma verilerine dayalı olarak tartışır.</w:t>
            </w:r>
          </w:p>
        </w:tc>
        <w:tc>
          <w:tcPr>
            <w:tcW w:w="790" w:type="dxa"/>
            <w:vMerge w:val="restart"/>
            <w:textDirection w:val="btLr"/>
          </w:tcPr>
          <w:p w:rsidR="00F80952" w:rsidRPr="00826635" w:rsidRDefault="00F80952" w:rsidP="00EB783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İnsan sağlığı ile dengeli beslenmeyi ilişkilendirir.</w:t>
            </w:r>
          </w:p>
        </w:tc>
        <w:tc>
          <w:tcPr>
            <w:tcW w:w="1028" w:type="dxa"/>
            <w:vMerge w:val="restart"/>
            <w:textDirection w:val="btLr"/>
          </w:tcPr>
          <w:p w:rsidR="00F80952" w:rsidRPr="00D437D0" w:rsidRDefault="00F80952" w:rsidP="00EB783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Alkol ve sigara kullanımın insan sağlığına olan olumsuz etkilerinin farkına varır.</w:t>
            </w:r>
          </w:p>
        </w:tc>
        <w:tc>
          <w:tcPr>
            <w:tcW w:w="978" w:type="dxa"/>
            <w:vMerge w:val="restart"/>
            <w:textDirection w:val="btLr"/>
          </w:tcPr>
          <w:p w:rsidR="00F80952" w:rsidRPr="00D437D0" w:rsidRDefault="00F80952" w:rsidP="00EB783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Yakın çevresinde sigara kullanımını azaltmaya yönelik sorumluluk üstlenir.</w:t>
            </w:r>
          </w:p>
        </w:tc>
        <w:tc>
          <w:tcPr>
            <w:tcW w:w="691" w:type="dxa"/>
            <w:vMerge w:val="restart"/>
            <w:textDirection w:val="btLr"/>
          </w:tcPr>
          <w:p w:rsidR="00F80952" w:rsidRDefault="00F80952" w:rsidP="00EB783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F80952" w:rsidTr="00F80952">
        <w:trPr>
          <w:trHeight w:val="1803"/>
        </w:trPr>
        <w:tc>
          <w:tcPr>
            <w:tcW w:w="798" w:type="dxa"/>
            <w:vAlign w:val="center"/>
          </w:tcPr>
          <w:p w:rsidR="00F80952" w:rsidRPr="00826635" w:rsidRDefault="00F80952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820" w:type="dxa"/>
            <w:vAlign w:val="center"/>
          </w:tcPr>
          <w:p w:rsidR="00F80952" w:rsidRPr="00826635" w:rsidRDefault="00F80952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F80952" w:rsidRPr="00826635" w:rsidRDefault="00F80952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864" w:type="dxa"/>
            <w:vMerge/>
          </w:tcPr>
          <w:p w:rsidR="00F80952" w:rsidRPr="00826635" w:rsidRDefault="00F80952" w:rsidP="00B532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71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Pr="00826635" w:rsidRDefault="00F80952" w:rsidP="00B532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71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71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71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71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0952" w:rsidTr="00F80952">
        <w:trPr>
          <w:trHeight w:val="354"/>
        </w:trPr>
        <w:tc>
          <w:tcPr>
            <w:tcW w:w="79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9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3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0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8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F80952" w:rsidRDefault="00F80952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272087" w:rsidRDefault="00272087" w:rsidP="00867C80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 xml:space="preserve">4.SINIF </w:t>
      </w:r>
      <w:r w:rsidR="00867C80" w:rsidRPr="00272087">
        <w:rPr>
          <w:rFonts w:ascii="Comic Sans MS" w:hAnsi="Comic Sans MS"/>
          <w:b/>
          <w:color w:val="FF0000"/>
          <w:sz w:val="26"/>
          <w:szCs w:val="26"/>
        </w:rPr>
        <w:t>FEN BİLİMLERİ DERSİ 3.ÜNİTE KAZANIM DEĞERLENDİRME FORMU</w:t>
      </w:r>
    </w:p>
    <w:tbl>
      <w:tblPr>
        <w:tblStyle w:val="TabloKlavuzu"/>
        <w:tblpPr w:leftFromText="141" w:rightFromText="141" w:vertAnchor="text" w:horzAnchor="margin" w:tblpY="157"/>
        <w:tblW w:w="942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0"/>
        <w:gridCol w:w="3306"/>
        <w:gridCol w:w="1307"/>
        <w:gridCol w:w="861"/>
        <w:gridCol w:w="840"/>
        <w:gridCol w:w="850"/>
        <w:gridCol w:w="851"/>
        <w:gridCol w:w="613"/>
      </w:tblGrid>
      <w:tr w:rsidR="00B84167" w:rsidTr="00AA2C54">
        <w:trPr>
          <w:trHeight w:val="1637"/>
        </w:trPr>
        <w:tc>
          <w:tcPr>
            <w:tcW w:w="4106" w:type="dxa"/>
            <w:gridSpan w:val="2"/>
            <w:vAlign w:val="center"/>
          </w:tcPr>
          <w:p w:rsidR="00B84167" w:rsidRPr="00826635" w:rsidRDefault="00B84167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Geliştirilmeli,</w:t>
            </w:r>
          </w:p>
          <w:p w:rsidR="00B84167" w:rsidRPr="00826635" w:rsidRDefault="00B84167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B84167" w:rsidRPr="00826635" w:rsidRDefault="00B84167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B84167" w:rsidRPr="00884CCE" w:rsidRDefault="00B84167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1307" w:type="dxa"/>
            <w:vMerge w:val="restart"/>
            <w:textDirection w:val="btLr"/>
          </w:tcPr>
          <w:p w:rsidR="00B84167" w:rsidRPr="00826635" w:rsidRDefault="00B84167" w:rsidP="00B84167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1.Kuvvetin, cisimlere hareket kazandırmasına ve cisimlerin şekillerini değiştirmesine yönelik deneyler yapar.</w:t>
            </w:r>
          </w:p>
        </w:tc>
        <w:tc>
          <w:tcPr>
            <w:tcW w:w="861" w:type="dxa"/>
            <w:vMerge w:val="restart"/>
            <w:textDirection w:val="btLr"/>
          </w:tcPr>
          <w:p w:rsidR="00B84167" w:rsidRPr="00826635" w:rsidRDefault="00B84167" w:rsidP="00B53242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Mıknatısı tanır ve kutupları olduğunu keşfeder.</w:t>
            </w:r>
          </w:p>
        </w:tc>
        <w:tc>
          <w:tcPr>
            <w:tcW w:w="840" w:type="dxa"/>
            <w:vMerge w:val="restart"/>
            <w:textDirection w:val="btLr"/>
          </w:tcPr>
          <w:p w:rsidR="00B84167" w:rsidRPr="00826635" w:rsidRDefault="00B84167" w:rsidP="00B53242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Mıknatısın etki ettiği maddeleri deney yaparak keşfeder.</w:t>
            </w:r>
          </w:p>
        </w:tc>
        <w:tc>
          <w:tcPr>
            <w:tcW w:w="850" w:type="dxa"/>
            <w:vMerge w:val="restart"/>
            <w:textDirection w:val="btLr"/>
          </w:tcPr>
          <w:p w:rsidR="00B84167" w:rsidRPr="00826635" w:rsidRDefault="00B84167" w:rsidP="00B53242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Mıknatısın günlük yaşamdaki kullanım alanlarına örnekler verir.</w:t>
            </w:r>
          </w:p>
        </w:tc>
        <w:tc>
          <w:tcPr>
            <w:tcW w:w="851" w:type="dxa"/>
            <w:vMerge w:val="restart"/>
            <w:textDirection w:val="btLr"/>
          </w:tcPr>
          <w:p w:rsidR="00B84167" w:rsidRPr="00D437D0" w:rsidRDefault="00B84167" w:rsidP="00B53242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F80952">
              <w:rPr>
                <w:rFonts w:ascii="Comic Sans MS" w:hAnsi="Comic Sans MS"/>
                <w:sz w:val="20"/>
                <w:szCs w:val="20"/>
              </w:rPr>
              <w:t>Mıknatısın yeni kullanım alanları konusunda fikirlerini açıklar.</w:t>
            </w:r>
          </w:p>
        </w:tc>
        <w:tc>
          <w:tcPr>
            <w:tcW w:w="613" w:type="dxa"/>
            <w:vMerge w:val="restart"/>
            <w:textDirection w:val="btLr"/>
          </w:tcPr>
          <w:p w:rsidR="00B84167" w:rsidRPr="00D437D0" w:rsidRDefault="00F80952" w:rsidP="00B53242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B84167" w:rsidTr="00AA2C54">
        <w:trPr>
          <w:trHeight w:val="1803"/>
        </w:trPr>
        <w:tc>
          <w:tcPr>
            <w:tcW w:w="800" w:type="dxa"/>
            <w:vAlign w:val="center"/>
          </w:tcPr>
          <w:p w:rsidR="00B84167" w:rsidRPr="00826635" w:rsidRDefault="00B84167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306" w:type="dxa"/>
            <w:vAlign w:val="center"/>
          </w:tcPr>
          <w:p w:rsidR="00B84167" w:rsidRPr="00826635" w:rsidRDefault="00B84167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B84167" w:rsidRPr="00826635" w:rsidRDefault="00B84167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1307" w:type="dxa"/>
            <w:vMerge/>
          </w:tcPr>
          <w:p w:rsidR="00B84167" w:rsidRPr="00826635" w:rsidRDefault="00B84167" w:rsidP="00B532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71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Pr="00826635" w:rsidRDefault="00B84167" w:rsidP="00B532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71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71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71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71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167" w:rsidTr="00AA2C54">
        <w:trPr>
          <w:trHeight w:val="354"/>
        </w:trPr>
        <w:tc>
          <w:tcPr>
            <w:tcW w:w="80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B84167" w:rsidRDefault="00B84167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272087" w:rsidRDefault="00272087" w:rsidP="00867C80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 xml:space="preserve">4.SINIF </w:t>
      </w:r>
      <w:r w:rsidR="00867C80" w:rsidRPr="00272087">
        <w:rPr>
          <w:rFonts w:ascii="Comic Sans MS" w:hAnsi="Comic Sans MS"/>
          <w:b/>
          <w:color w:val="FF0000"/>
          <w:sz w:val="26"/>
          <w:szCs w:val="26"/>
        </w:rPr>
        <w:t>FEN BİLİMLERİ DERSİ 4.ÜNİTE KAZANIM DEĞERLENDİRME FORMU</w:t>
      </w:r>
    </w:p>
    <w:tbl>
      <w:tblPr>
        <w:tblStyle w:val="TabloKlavuzu"/>
        <w:tblpPr w:leftFromText="141" w:rightFromText="141" w:vertAnchor="text" w:horzAnchor="margin" w:tblpY="157"/>
        <w:tblW w:w="108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98"/>
        <w:gridCol w:w="2741"/>
        <w:gridCol w:w="608"/>
        <w:gridCol w:w="567"/>
        <w:gridCol w:w="592"/>
        <w:gridCol w:w="542"/>
        <w:gridCol w:w="567"/>
        <w:gridCol w:w="660"/>
        <w:gridCol w:w="616"/>
        <w:gridCol w:w="851"/>
        <w:gridCol w:w="852"/>
        <w:gridCol w:w="807"/>
        <w:gridCol w:w="613"/>
      </w:tblGrid>
      <w:tr w:rsidR="009F7DBB" w:rsidTr="009F7DBB">
        <w:trPr>
          <w:trHeight w:val="1637"/>
        </w:trPr>
        <w:tc>
          <w:tcPr>
            <w:tcW w:w="3539" w:type="dxa"/>
            <w:gridSpan w:val="2"/>
            <w:vAlign w:val="center"/>
          </w:tcPr>
          <w:p w:rsidR="009F7DBB" w:rsidRPr="00826635" w:rsidRDefault="009F7DBB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9F7DBB" w:rsidRPr="00826635" w:rsidRDefault="009F7DBB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9F7DBB" w:rsidRPr="00826635" w:rsidRDefault="009F7DBB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9F7DBB" w:rsidRPr="00884CCE" w:rsidRDefault="009F7DBB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608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9F7DBB">
              <w:rPr>
                <w:rFonts w:ascii="Comic Sans MS" w:hAnsi="Comic Sans MS"/>
                <w:sz w:val="16"/>
                <w:szCs w:val="16"/>
              </w:rPr>
              <w:t>1.Beş duyu organını kullanarak maddeyi niteleyen temel özellikleri açıklar.</w:t>
            </w:r>
          </w:p>
        </w:tc>
        <w:tc>
          <w:tcPr>
            <w:tcW w:w="567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9F7DBB">
              <w:rPr>
                <w:rFonts w:ascii="Comic Sans MS" w:hAnsi="Comic Sans MS"/>
                <w:sz w:val="16"/>
                <w:szCs w:val="16"/>
              </w:rPr>
              <w:t>2. Farklı maddelerin kütle ve hacimlerini ölçerek karşılaştırır.</w:t>
            </w:r>
          </w:p>
        </w:tc>
        <w:tc>
          <w:tcPr>
            <w:tcW w:w="592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9F7DBB">
              <w:rPr>
                <w:rFonts w:ascii="Comic Sans MS" w:hAnsi="Comic Sans MS"/>
                <w:sz w:val="16"/>
                <w:szCs w:val="16"/>
              </w:rPr>
              <w:t>3. Ölçülebilir özelliklerini kullanarak maddeyi tanımlar.</w:t>
            </w:r>
          </w:p>
        </w:tc>
        <w:tc>
          <w:tcPr>
            <w:tcW w:w="542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9F7DBB">
              <w:rPr>
                <w:rFonts w:ascii="Comic Sans MS" w:hAnsi="Comic Sans MS"/>
                <w:sz w:val="16"/>
                <w:szCs w:val="16"/>
              </w:rPr>
              <w:t>4. Maddelerin hallerine ait temel özellikleri karşılaştırır.</w:t>
            </w:r>
          </w:p>
        </w:tc>
        <w:tc>
          <w:tcPr>
            <w:tcW w:w="567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9F7DBB">
              <w:rPr>
                <w:rFonts w:ascii="Comic Sans MS" w:hAnsi="Comic Sans MS"/>
                <w:sz w:val="16"/>
                <w:szCs w:val="16"/>
              </w:rPr>
              <w:t>5. Aynı maddenin farklı hallerine örnekler verir.</w:t>
            </w:r>
          </w:p>
        </w:tc>
        <w:tc>
          <w:tcPr>
            <w:tcW w:w="660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9F7DBB">
              <w:rPr>
                <w:rFonts w:ascii="Comic Sans MS" w:hAnsi="Comic Sans MS"/>
                <w:sz w:val="16"/>
                <w:szCs w:val="16"/>
              </w:rPr>
              <w:t>6. Maddelerin ısınıp soğumasına yönelik deneyler tasarlar.</w:t>
            </w:r>
          </w:p>
        </w:tc>
        <w:tc>
          <w:tcPr>
            <w:tcW w:w="616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9F7DBB">
              <w:rPr>
                <w:rFonts w:ascii="Comic Sans MS" w:hAnsi="Comic Sans MS"/>
                <w:sz w:val="16"/>
                <w:szCs w:val="16"/>
              </w:rPr>
              <w:t>7. Maddelerin ısı etkisiyle hal değiştirebileceğine yönelik deney tasarlar.</w:t>
            </w:r>
          </w:p>
        </w:tc>
        <w:tc>
          <w:tcPr>
            <w:tcW w:w="851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9F7DBB">
              <w:rPr>
                <w:rFonts w:ascii="Comic Sans MS" w:hAnsi="Comic Sans MS"/>
                <w:sz w:val="16"/>
                <w:szCs w:val="16"/>
              </w:rPr>
              <w:t>8. Günlük yaşamında sıklıkla kullandığı maddeleri saf madde ve karışım şeklinde sınıflandırarak aralarındaki farkları açıklar.</w:t>
            </w:r>
          </w:p>
        </w:tc>
        <w:tc>
          <w:tcPr>
            <w:tcW w:w="852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 Günlük yaşamda karşılaştığı karışımların ayrılmasında kullanılabilecek yöntemlerden uygun olanı seçer.</w:t>
            </w:r>
          </w:p>
        </w:tc>
        <w:tc>
          <w:tcPr>
            <w:tcW w:w="807" w:type="dxa"/>
            <w:vMerge w:val="restart"/>
            <w:textDirection w:val="btLr"/>
          </w:tcPr>
          <w:p w:rsidR="009F7DBB" w:rsidRPr="009F7DBB" w:rsidRDefault="009F7DBB" w:rsidP="009F7DBB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 Karışımların ayrılmasını, ülke ekonomisine katkısı ve kaynakların etkili kullanımı bakımından tartışır.</w:t>
            </w:r>
          </w:p>
        </w:tc>
        <w:tc>
          <w:tcPr>
            <w:tcW w:w="613" w:type="dxa"/>
            <w:vMerge w:val="restart"/>
            <w:textDirection w:val="btLr"/>
          </w:tcPr>
          <w:p w:rsidR="009F7DBB" w:rsidRPr="00D437D0" w:rsidRDefault="009F7DBB" w:rsidP="00B53242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9F7DBB" w:rsidTr="009F7DBB">
        <w:trPr>
          <w:trHeight w:val="1803"/>
        </w:trPr>
        <w:tc>
          <w:tcPr>
            <w:tcW w:w="798" w:type="dxa"/>
            <w:vAlign w:val="center"/>
          </w:tcPr>
          <w:p w:rsidR="009F7DBB" w:rsidRPr="00826635" w:rsidRDefault="009F7DBB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741" w:type="dxa"/>
            <w:vAlign w:val="center"/>
          </w:tcPr>
          <w:p w:rsidR="009F7DBB" w:rsidRPr="00826635" w:rsidRDefault="009F7DBB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9F7DBB" w:rsidRPr="00826635" w:rsidRDefault="009F7DBB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608" w:type="dxa"/>
            <w:vMerge/>
          </w:tcPr>
          <w:p w:rsidR="009F7DBB" w:rsidRPr="00826635" w:rsidRDefault="009F7DBB" w:rsidP="00B532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71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Pr="00826635" w:rsidRDefault="009F7DBB" w:rsidP="00B532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71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71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71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71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7DBB" w:rsidTr="009F7DBB">
        <w:trPr>
          <w:trHeight w:val="354"/>
        </w:trPr>
        <w:tc>
          <w:tcPr>
            <w:tcW w:w="79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8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0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6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9F7DBB" w:rsidRDefault="009F7DBB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272087" w:rsidRDefault="00272087" w:rsidP="00867C80">
      <w:pPr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 xml:space="preserve">4.SINIF </w:t>
      </w:r>
      <w:r w:rsidR="00867C80" w:rsidRPr="00272087">
        <w:rPr>
          <w:rFonts w:ascii="Comic Sans MS" w:hAnsi="Comic Sans MS"/>
          <w:b/>
          <w:color w:val="FF0000"/>
          <w:sz w:val="26"/>
          <w:szCs w:val="26"/>
        </w:rPr>
        <w:t>FEN BİLİMLERİ DERSİ 5.ÜNİTE KAZANIM DEĞERLENDİRME FORMU</w:t>
      </w:r>
    </w:p>
    <w:tbl>
      <w:tblPr>
        <w:tblStyle w:val="TabloKlavuzu"/>
        <w:tblpPr w:leftFromText="141" w:rightFromText="141" w:vertAnchor="text" w:horzAnchor="margin" w:tblpY="157"/>
        <w:tblW w:w="10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1"/>
        <w:gridCol w:w="2786"/>
        <w:gridCol w:w="584"/>
        <w:gridCol w:w="694"/>
        <w:gridCol w:w="445"/>
        <w:gridCol w:w="809"/>
        <w:gridCol w:w="471"/>
        <w:gridCol w:w="918"/>
        <w:gridCol w:w="694"/>
        <w:gridCol w:w="445"/>
        <w:gridCol w:w="647"/>
        <w:gridCol w:w="552"/>
        <w:gridCol w:w="613"/>
      </w:tblGrid>
      <w:tr w:rsidR="00141551" w:rsidTr="00141551">
        <w:trPr>
          <w:trHeight w:val="1637"/>
        </w:trPr>
        <w:tc>
          <w:tcPr>
            <w:tcW w:w="3610" w:type="dxa"/>
            <w:gridSpan w:val="2"/>
            <w:vAlign w:val="center"/>
          </w:tcPr>
          <w:p w:rsidR="00141551" w:rsidRPr="00826635" w:rsidRDefault="00141551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141551" w:rsidRPr="00826635" w:rsidRDefault="00141551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141551" w:rsidRPr="00826635" w:rsidRDefault="00141551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141551" w:rsidRPr="00884CCE" w:rsidRDefault="00141551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587" w:type="dxa"/>
            <w:vMerge w:val="restart"/>
            <w:textDirection w:val="btLr"/>
          </w:tcPr>
          <w:p w:rsidR="00141551" w:rsidRP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41551">
              <w:rPr>
                <w:rFonts w:ascii="Comic Sans MS" w:hAnsi="Comic Sans MS"/>
                <w:sz w:val="16"/>
                <w:szCs w:val="16"/>
              </w:rPr>
              <w:t>1. Geçmişte ve günümüzde kullanılan aydınlatma araçlarını karşılaştırır.</w:t>
            </w:r>
          </w:p>
        </w:tc>
        <w:tc>
          <w:tcPr>
            <w:tcW w:w="699" w:type="dxa"/>
            <w:vMerge w:val="restart"/>
            <w:textDirection w:val="btLr"/>
          </w:tcPr>
          <w:p w:rsidR="00141551" w:rsidRP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41551">
              <w:rPr>
                <w:rFonts w:ascii="Comic Sans MS" w:hAnsi="Comic Sans MS"/>
                <w:sz w:val="16"/>
                <w:szCs w:val="16"/>
              </w:rPr>
              <w:t>2. Gelecekte kullanılabilecek aydınlatma araçlarına yönelik tasarımlar yapar.</w:t>
            </w:r>
          </w:p>
        </w:tc>
        <w:tc>
          <w:tcPr>
            <w:tcW w:w="445" w:type="dxa"/>
            <w:vMerge w:val="restart"/>
            <w:textDirection w:val="btLr"/>
          </w:tcPr>
          <w:p w:rsidR="00141551" w:rsidRP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41551">
              <w:rPr>
                <w:rFonts w:ascii="Comic Sans MS" w:hAnsi="Comic Sans MS"/>
                <w:sz w:val="16"/>
                <w:szCs w:val="16"/>
              </w:rPr>
              <w:t>3. Uygun aydınlatma hakkında araştırma yapar.</w:t>
            </w:r>
          </w:p>
        </w:tc>
        <w:tc>
          <w:tcPr>
            <w:tcW w:w="816" w:type="dxa"/>
            <w:vMerge w:val="restart"/>
            <w:textDirection w:val="btLr"/>
          </w:tcPr>
          <w:p w:rsidR="00141551" w:rsidRPr="00141551" w:rsidRDefault="00141551" w:rsidP="00B15F85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41551">
              <w:rPr>
                <w:rFonts w:ascii="Comic Sans MS" w:hAnsi="Comic Sans MS"/>
                <w:sz w:val="16"/>
                <w:szCs w:val="16"/>
              </w:rPr>
              <w:t>4. Aydınlatma araçlarının tasarruflu kullanımının aile ve ülke ekonomisi bakımından önemini tartışır.</w:t>
            </w:r>
          </w:p>
        </w:tc>
        <w:tc>
          <w:tcPr>
            <w:tcW w:w="472" w:type="dxa"/>
            <w:vMerge w:val="restart"/>
            <w:textDirection w:val="btLr"/>
          </w:tcPr>
          <w:p w:rsidR="00141551" w:rsidRP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41551">
              <w:rPr>
                <w:rFonts w:ascii="Comic Sans MS" w:hAnsi="Comic Sans MS"/>
                <w:sz w:val="16"/>
                <w:szCs w:val="16"/>
              </w:rPr>
              <w:t>5. Işık kirliliğinin nedenlerini sorgular.</w:t>
            </w:r>
          </w:p>
        </w:tc>
        <w:tc>
          <w:tcPr>
            <w:tcW w:w="927" w:type="dxa"/>
            <w:vMerge w:val="restart"/>
            <w:textDirection w:val="btLr"/>
          </w:tcPr>
          <w:p w:rsidR="00141551" w:rsidRP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41551">
              <w:rPr>
                <w:rFonts w:ascii="Comic Sans MS" w:hAnsi="Comic Sans MS"/>
                <w:sz w:val="16"/>
                <w:szCs w:val="16"/>
              </w:rPr>
              <w:t>6. Işık kirliliğinin, doğal hayata ve gök cisimlerinin gözlenmesine olan olumsuz etkilerini açıklar.</w:t>
            </w:r>
          </w:p>
        </w:tc>
        <w:tc>
          <w:tcPr>
            <w:tcW w:w="699" w:type="dxa"/>
            <w:vMerge w:val="restart"/>
            <w:textDirection w:val="btLr"/>
          </w:tcPr>
          <w:p w:rsidR="00141551" w:rsidRP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141551">
              <w:rPr>
                <w:rFonts w:ascii="Comic Sans MS" w:hAnsi="Comic Sans MS"/>
                <w:sz w:val="16"/>
                <w:szCs w:val="16"/>
              </w:rPr>
              <w:t>7. Işık kirliliğini azaltmaya yönelik çözümler üretir.</w:t>
            </w:r>
          </w:p>
        </w:tc>
        <w:tc>
          <w:tcPr>
            <w:tcW w:w="445" w:type="dxa"/>
            <w:vMerge w:val="restart"/>
            <w:textDirection w:val="btLr"/>
          </w:tcPr>
          <w:p w:rsidR="00141551" w:rsidRP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 Ses kirliliğinin nedenlerini sorgular.</w:t>
            </w:r>
          </w:p>
        </w:tc>
        <w:tc>
          <w:tcPr>
            <w:tcW w:w="651" w:type="dxa"/>
            <w:vMerge w:val="restart"/>
            <w:textDirection w:val="btLr"/>
          </w:tcPr>
          <w:p w:rsid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 Ses kirliliğinin insan sağlığı ve çevre üzerindeki olumsuz etkilerini açıklar.</w:t>
            </w:r>
          </w:p>
        </w:tc>
        <w:tc>
          <w:tcPr>
            <w:tcW w:w="554" w:type="dxa"/>
            <w:vMerge w:val="restart"/>
            <w:textDirection w:val="btLr"/>
          </w:tcPr>
          <w:p w:rsid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 Ses kirliliğini azaltmaya yönelik çözümler üretir.</w:t>
            </w:r>
          </w:p>
        </w:tc>
        <w:tc>
          <w:tcPr>
            <w:tcW w:w="554" w:type="dxa"/>
            <w:vMerge w:val="restart"/>
            <w:textDirection w:val="btLr"/>
          </w:tcPr>
          <w:p w:rsidR="00141551" w:rsidRDefault="00141551" w:rsidP="00B53242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141551" w:rsidTr="00141551">
        <w:trPr>
          <w:trHeight w:val="1803"/>
        </w:trPr>
        <w:tc>
          <w:tcPr>
            <w:tcW w:w="800" w:type="dxa"/>
            <w:vAlign w:val="center"/>
          </w:tcPr>
          <w:p w:rsidR="00141551" w:rsidRPr="00826635" w:rsidRDefault="00141551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810" w:type="dxa"/>
            <w:vAlign w:val="center"/>
          </w:tcPr>
          <w:p w:rsidR="00141551" w:rsidRPr="00826635" w:rsidRDefault="00141551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141551" w:rsidRPr="00826635" w:rsidRDefault="00141551" w:rsidP="00B532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587" w:type="dxa"/>
            <w:vMerge/>
          </w:tcPr>
          <w:p w:rsidR="00141551" w:rsidRPr="00826635" w:rsidRDefault="00141551" w:rsidP="00B532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71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Pr="00826635" w:rsidRDefault="00141551" w:rsidP="00B532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71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71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71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71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551" w:rsidTr="00141551">
        <w:trPr>
          <w:trHeight w:val="354"/>
        </w:trPr>
        <w:tc>
          <w:tcPr>
            <w:tcW w:w="80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0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7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9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" w:type="dxa"/>
          </w:tcPr>
          <w:p w:rsidR="00141551" w:rsidRDefault="00141551" w:rsidP="00B532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C077FB" w:rsidRDefault="00272087" w:rsidP="00867C8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C077FB">
        <w:rPr>
          <w:rFonts w:ascii="Comic Sans MS" w:hAnsi="Comic Sans MS"/>
          <w:b/>
          <w:color w:val="FF0000"/>
          <w:sz w:val="24"/>
          <w:szCs w:val="24"/>
        </w:rPr>
        <w:t xml:space="preserve">4.SINIF </w:t>
      </w:r>
      <w:r w:rsidR="00867C80" w:rsidRPr="00C077FB">
        <w:rPr>
          <w:rFonts w:ascii="Comic Sans MS" w:hAnsi="Comic Sans MS"/>
          <w:b/>
          <w:color w:val="FF0000"/>
          <w:sz w:val="24"/>
          <w:szCs w:val="24"/>
        </w:rPr>
        <w:t>FEN BİLİMLERİ DERSİ 6.</w:t>
      </w:r>
      <w:r w:rsidR="00C077FB" w:rsidRPr="00C077FB">
        <w:rPr>
          <w:rFonts w:ascii="Comic Sans MS" w:hAnsi="Comic Sans MS"/>
          <w:b/>
          <w:color w:val="FF0000"/>
          <w:sz w:val="24"/>
          <w:szCs w:val="24"/>
        </w:rPr>
        <w:t>VE 7.</w:t>
      </w:r>
      <w:r w:rsidR="00867C80" w:rsidRPr="00C077FB">
        <w:rPr>
          <w:rFonts w:ascii="Comic Sans MS" w:hAnsi="Comic Sans MS"/>
          <w:b/>
          <w:color w:val="FF0000"/>
          <w:sz w:val="24"/>
          <w:szCs w:val="24"/>
        </w:rPr>
        <w:t>ÜNİTE KAZANIM DEĞERLENDİRME FORMU</w:t>
      </w:r>
    </w:p>
    <w:tbl>
      <w:tblPr>
        <w:tblStyle w:val="TabloKlavuzu1"/>
        <w:tblpPr w:leftFromText="141" w:rightFromText="141" w:vertAnchor="text" w:horzAnchor="margin" w:tblpY="157"/>
        <w:tblW w:w="915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3"/>
        <w:gridCol w:w="3041"/>
        <w:gridCol w:w="781"/>
        <w:gridCol w:w="755"/>
        <w:gridCol w:w="654"/>
        <w:gridCol w:w="754"/>
        <w:gridCol w:w="535"/>
        <w:gridCol w:w="1125"/>
        <w:gridCol w:w="654"/>
      </w:tblGrid>
      <w:tr w:rsidR="0052619F" w:rsidRPr="00867C80" w:rsidTr="00AA2C54">
        <w:trPr>
          <w:trHeight w:val="1626"/>
        </w:trPr>
        <w:tc>
          <w:tcPr>
            <w:tcW w:w="3894" w:type="dxa"/>
            <w:gridSpan w:val="2"/>
            <w:vAlign w:val="center"/>
          </w:tcPr>
          <w:p w:rsidR="0052619F" w:rsidRPr="00867C80" w:rsidRDefault="0052619F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52619F" w:rsidRPr="00867C80" w:rsidRDefault="0052619F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52619F" w:rsidRPr="00867C80" w:rsidRDefault="0052619F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867C80" w:rsidRPr="00867C80" w:rsidRDefault="0052619F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781" w:type="dxa"/>
            <w:vMerge w:val="restart"/>
            <w:textDirection w:val="btLr"/>
          </w:tcPr>
          <w:p w:rsidR="00867C80" w:rsidRPr="00867C80" w:rsidRDefault="0052619F" w:rsidP="00867C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1.Kaynakların kullanımında tasarruflu davranmaya özen gösterir.</w:t>
            </w:r>
          </w:p>
        </w:tc>
        <w:tc>
          <w:tcPr>
            <w:tcW w:w="755" w:type="dxa"/>
            <w:vMerge w:val="restart"/>
            <w:textDirection w:val="btLr"/>
          </w:tcPr>
          <w:p w:rsidR="00867C80" w:rsidRPr="00867C80" w:rsidRDefault="0052619F" w:rsidP="00867C80">
            <w:pPr>
              <w:rPr>
                <w:rFonts w:ascii="Comic Sans MS" w:hAnsi="Comic Sans MS"/>
                <w:sz w:val="18"/>
                <w:szCs w:val="18"/>
              </w:rPr>
            </w:pPr>
            <w:r w:rsidRPr="0052619F">
              <w:rPr>
                <w:rFonts w:ascii="Comic Sans MS" w:hAnsi="Comic Sans MS"/>
                <w:sz w:val="18"/>
                <w:szCs w:val="18"/>
              </w:rPr>
              <w:t>2. Yaşam için gerekli olan kaynakların ve geri dönüşümün önemini fark eder.</w:t>
            </w:r>
          </w:p>
        </w:tc>
        <w:tc>
          <w:tcPr>
            <w:tcW w:w="654" w:type="dxa"/>
            <w:vMerge w:val="restart"/>
            <w:textDirection w:val="btLr"/>
          </w:tcPr>
          <w:p w:rsidR="0052619F" w:rsidRDefault="0052619F" w:rsidP="00867C80">
            <w:pPr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  <w:tc>
          <w:tcPr>
            <w:tcW w:w="754" w:type="dxa"/>
            <w:vMerge w:val="restart"/>
            <w:textDirection w:val="btLr"/>
          </w:tcPr>
          <w:p w:rsidR="00867C80" w:rsidRPr="00867C80" w:rsidRDefault="0052619F" w:rsidP="00867C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Basit elektrik devresini oluşturan devre elemanlarını işlevleri ile tanır.</w:t>
            </w:r>
          </w:p>
        </w:tc>
        <w:tc>
          <w:tcPr>
            <w:tcW w:w="535" w:type="dxa"/>
            <w:vMerge w:val="restart"/>
            <w:textDirection w:val="btLr"/>
          </w:tcPr>
          <w:p w:rsidR="00867C80" w:rsidRPr="00867C80" w:rsidRDefault="0052619F" w:rsidP="00867C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Çalışan bir elektrik devresi kurar.</w:t>
            </w:r>
          </w:p>
        </w:tc>
        <w:tc>
          <w:tcPr>
            <w:tcW w:w="1125" w:type="dxa"/>
            <w:vMerge w:val="restart"/>
            <w:textDirection w:val="btLr"/>
          </w:tcPr>
          <w:p w:rsidR="00867C80" w:rsidRPr="00867C80" w:rsidRDefault="0052619F" w:rsidP="00867C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Evde ve okuldaki elektrik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düğmel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-erinin ve kabloların birer devre elemanı olduğunu bilir.</w:t>
            </w:r>
          </w:p>
        </w:tc>
        <w:tc>
          <w:tcPr>
            <w:tcW w:w="654" w:type="dxa"/>
            <w:vMerge w:val="restart"/>
            <w:textDirection w:val="btLr"/>
          </w:tcPr>
          <w:p w:rsidR="00867C80" w:rsidRPr="00867C80" w:rsidRDefault="0052619F" w:rsidP="00867C80">
            <w:pPr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52619F" w:rsidRPr="00867C80" w:rsidTr="00AA2C54">
        <w:trPr>
          <w:trHeight w:val="1791"/>
        </w:trPr>
        <w:tc>
          <w:tcPr>
            <w:tcW w:w="853" w:type="dxa"/>
            <w:vAlign w:val="center"/>
          </w:tcPr>
          <w:p w:rsidR="0052619F" w:rsidRPr="00867C80" w:rsidRDefault="0052619F" w:rsidP="00867C8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41" w:type="dxa"/>
            <w:vAlign w:val="center"/>
          </w:tcPr>
          <w:p w:rsidR="0052619F" w:rsidRPr="00867C80" w:rsidRDefault="0052619F" w:rsidP="00867C8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52619F" w:rsidRPr="00867C80" w:rsidRDefault="0052619F" w:rsidP="00867C8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Ad Soy ad</w:t>
            </w:r>
          </w:p>
        </w:tc>
        <w:tc>
          <w:tcPr>
            <w:tcW w:w="781" w:type="dxa"/>
            <w:vMerge/>
          </w:tcPr>
          <w:p w:rsidR="0052619F" w:rsidRPr="00867C80" w:rsidRDefault="0052619F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68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68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68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68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68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619F" w:rsidRPr="00867C80" w:rsidTr="00AA2C54">
        <w:trPr>
          <w:trHeight w:val="351"/>
        </w:trPr>
        <w:tc>
          <w:tcPr>
            <w:tcW w:w="853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5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2619F" w:rsidRPr="00867C80" w:rsidRDefault="0052619F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8E675C" w:rsidRDefault="00867C80" w:rsidP="00867C80">
      <w:pPr>
        <w:rPr>
          <w:rFonts w:ascii="Comic Sans MS" w:hAnsi="Comic Sans MS"/>
          <w:b/>
          <w:color w:val="FF0000"/>
          <w:sz w:val="28"/>
          <w:szCs w:val="28"/>
        </w:rPr>
      </w:pPr>
    </w:p>
    <w:p w:rsidR="008E675C" w:rsidRDefault="008E675C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Pr="00F33473" w:rsidRDefault="00F33473" w:rsidP="00F33473">
      <w:pPr>
        <w:pStyle w:val="ListeParagraf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4.SINIF FEN BİLİMLERİ DERSİ KAZANIM DEĞERLENDİRME FORMLARININ</w:t>
      </w:r>
      <w:r w:rsidRPr="00F33473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647D75" w:rsidRPr="00F33473">
        <w:rPr>
          <w:rFonts w:ascii="Comic Sans MS" w:hAnsi="Comic Sans MS"/>
          <w:b/>
          <w:color w:val="FF0000"/>
          <w:sz w:val="24"/>
          <w:szCs w:val="24"/>
        </w:rPr>
        <w:t>YÜZDELİK HESAPLAMA İLE PUANLAMA</w:t>
      </w:r>
      <w:r>
        <w:rPr>
          <w:rFonts w:ascii="Comic Sans MS" w:hAnsi="Comic Sans MS"/>
          <w:b/>
          <w:color w:val="FF0000"/>
          <w:sz w:val="24"/>
          <w:szCs w:val="24"/>
        </w:rPr>
        <w:t>SI</w:t>
      </w:r>
      <w:r w:rsidR="00647D75" w:rsidRPr="00F33473">
        <w:rPr>
          <w:rFonts w:ascii="Comic Sans MS" w:hAnsi="Comic Sans MS"/>
          <w:b/>
          <w:color w:val="FF0000"/>
          <w:sz w:val="24"/>
          <w:szCs w:val="24"/>
        </w:rPr>
        <w:t xml:space="preserve"> FORMU</w:t>
      </w:r>
    </w:p>
    <w:tbl>
      <w:tblPr>
        <w:tblStyle w:val="TabloKlavuzu"/>
        <w:tblpPr w:leftFromText="141" w:rightFromText="141" w:vertAnchor="text" w:horzAnchor="margin" w:tblpY="157"/>
        <w:tblW w:w="103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95"/>
        <w:gridCol w:w="3088"/>
        <w:gridCol w:w="921"/>
        <w:gridCol w:w="921"/>
        <w:gridCol w:w="921"/>
        <w:gridCol w:w="921"/>
        <w:gridCol w:w="921"/>
        <w:gridCol w:w="921"/>
        <w:gridCol w:w="921"/>
      </w:tblGrid>
      <w:tr w:rsidR="00B97C7F" w:rsidTr="009C3065">
        <w:trPr>
          <w:trHeight w:val="1640"/>
        </w:trPr>
        <w:tc>
          <w:tcPr>
            <w:tcW w:w="3883" w:type="dxa"/>
            <w:gridSpan w:val="2"/>
            <w:vAlign w:val="center"/>
          </w:tcPr>
          <w:p w:rsidR="00B97C7F" w:rsidRPr="00B97C7F" w:rsidRDefault="00B97C7F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ÜNİTELERİN YÜZDELİK PUANLARI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1.ÜNİTE PUANI</w:t>
            </w:r>
          </w:p>
          <w:p w:rsidR="00B97C7F" w:rsidRPr="00826635" w:rsidRDefault="00B97C7F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100) : 32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2.</w:t>
            </w:r>
            <w:r>
              <w:rPr>
                <w:rFonts w:ascii="Comic Sans MS" w:hAnsi="Comic Sans MS"/>
                <w:sz w:val="24"/>
                <w:szCs w:val="24"/>
              </w:rPr>
              <w:t>ÜNİTE PUANI</w:t>
            </w:r>
          </w:p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>) : 24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.ÜNİTE PUANI</w:t>
            </w:r>
          </w:p>
          <w:p w:rsidR="00B97C7F" w:rsidRPr="00826635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>) : 20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.ÜNİTE PUANI</w:t>
            </w:r>
          </w:p>
          <w:p w:rsidR="00B97C7F" w:rsidRPr="00826635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>) : 40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.ÜNİTE PUANI</w:t>
            </w:r>
          </w:p>
          <w:p w:rsidR="00B97C7F" w:rsidRPr="00D437D0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>) : 40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.ÜNİTE PUANI</w:t>
            </w:r>
          </w:p>
          <w:p w:rsidR="00B97C7F" w:rsidRPr="00D437D0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>
              <w:rPr>
                <w:rFonts w:ascii="Comic Sans MS" w:hAnsi="Comic Sans MS"/>
                <w:sz w:val="24"/>
                <w:szCs w:val="24"/>
              </w:rPr>
              <w:t>) : 8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3473">
              <w:rPr>
                <w:rFonts w:ascii="Comic Sans MS" w:hAnsi="Comic Sans MS"/>
                <w:sz w:val="24"/>
                <w:szCs w:val="24"/>
              </w:rPr>
              <w:t>7.</w:t>
            </w:r>
            <w:r>
              <w:rPr>
                <w:rFonts w:ascii="Comic Sans MS" w:hAnsi="Comic Sans MS"/>
                <w:sz w:val="24"/>
                <w:szCs w:val="24"/>
              </w:rPr>
              <w:t>ÜNİTE PUANI</w:t>
            </w:r>
          </w:p>
          <w:p w:rsidR="00B97C7F" w:rsidRPr="00D437D0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 w:rsidR="00F33473">
              <w:rPr>
                <w:rFonts w:ascii="Comic Sans MS" w:hAnsi="Comic Sans MS"/>
                <w:sz w:val="24"/>
                <w:szCs w:val="24"/>
              </w:rPr>
              <w:t>) : 12</w:t>
            </w:r>
          </w:p>
        </w:tc>
      </w:tr>
      <w:tr w:rsidR="009C3065" w:rsidTr="009C3065">
        <w:trPr>
          <w:trHeight w:val="1316"/>
        </w:trPr>
        <w:tc>
          <w:tcPr>
            <w:tcW w:w="795" w:type="dxa"/>
            <w:vAlign w:val="center"/>
          </w:tcPr>
          <w:p w:rsidR="00B97C7F" w:rsidRPr="00826635" w:rsidRDefault="00B97C7F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88" w:type="dxa"/>
            <w:vAlign w:val="center"/>
          </w:tcPr>
          <w:p w:rsidR="00B97C7F" w:rsidRPr="00826635" w:rsidRDefault="00B97C7F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B97C7F" w:rsidRPr="00826635" w:rsidRDefault="00B97C7F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921" w:type="dxa"/>
            <w:vMerge/>
          </w:tcPr>
          <w:p w:rsidR="00B97C7F" w:rsidRPr="00826635" w:rsidRDefault="00B97C7F" w:rsidP="00B97C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Pr="00826635" w:rsidRDefault="00B97C7F" w:rsidP="00B97C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A2C54" w:rsidRDefault="00AA2C54"/>
    <w:sectPr w:rsidR="00AA2C54" w:rsidSect="008E675C">
      <w:footerReference w:type="default" r:id="rId7"/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B4" w:rsidRDefault="00B676B4" w:rsidP="00E85C1A">
      <w:pPr>
        <w:spacing w:after="0" w:line="240" w:lineRule="auto"/>
      </w:pPr>
      <w:r>
        <w:separator/>
      </w:r>
    </w:p>
  </w:endnote>
  <w:endnote w:type="continuationSeparator" w:id="0">
    <w:p w:rsidR="00B676B4" w:rsidRDefault="00B676B4" w:rsidP="00E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1A" w:rsidRDefault="00E85C1A">
    <w:pPr>
      <w:pStyle w:val="Altbilgi"/>
    </w:pPr>
    <w:r w:rsidRPr="004F4B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4886041" wp14:editId="2EE18C82">
          <wp:simplePos x="0" y="0"/>
          <wp:positionH relativeFrom="column">
            <wp:posOffset>1816735</wp:posOffset>
          </wp:positionH>
          <wp:positionV relativeFrom="paragraph">
            <wp:posOffset>186690</wp:posOffset>
          </wp:positionV>
          <wp:extent cx="2705100" cy="360116"/>
          <wp:effectExtent l="0" t="0" r="0" b="1905"/>
          <wp:wrapNone/>
          <wp:docPr id="1" name="Resim 1" descr="C:\Users\Secil_Ogretmen\Desktop\2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il_Ogretmen\Desktop\2.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B4" w:rsidRDefault="00B676B4" w:rsidP="00E85C1A">
      <w:pPr>
        <w:spacing w:after="0" w:line="240" w:lineRule="auto"/>
      </w:pPr>
      <w:r>
        <w:separator/>
      </w:r>
    </w:p>
  </w:footnote>
  <w:footnote w:type="continuationSeparator" w:id="0">
    <w:p w:rsidR="00B676B4" w:rsidRDefault="00B676B4" w:rsidP="00E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6A34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3016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3A0C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36C0"/>
    <w:multiLevelType w:val="hybridMultilevel"/>
    <w:tmpl w:val="AA8EA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96416"/>
    <w:multiLevelType w:val="hybridMultilevel"/>
    <w:tmpl w:val="B9521E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F5912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53226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67292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7026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30"/>
    <w:rsid w:val="00057F90"/>
    <w:rsid w:val="0012470C"/>
    <w:rsid w:val="00141551"/>
    <w:rsid w:val="00272087"/>
    <w:rsid w:val="003806D6"/>
    <w:rsid w:val="00427BA7"/>
    <w:rsid w:val="004F6ACB"/>
    <w:rsid w:val="0052619F"/>
    <w:rsid w:val="005910FA"/>
    <w:rsid w:val="00647D75"/>
    <w:rsid w:val="0069246F"/>
    <w:rsid w:val="006B54F8"/>
    <w:rsid w:val="00826635"/>
    <w:rsid w:val="00836587"/>
    <w:rsid w:val="00867C80"/>
    <w:rsid w:val="00884CCE"/>
    <w:rsid w:val="008E675C"/>
    <w:rsid w:val="009C3065"/>
    <w:rsid w:val="009C30FE"/>
    <w:rsid w:val="009F2430"/>
    <w:rsid w:val="009F7DBB"/>
    <w:rsid w:val="00AA2C54"/>
    <w:rsid w:val="00B15F85"/>
    <w:rsid w:val="00B65F08"/>
    <w:rsid w:val="00B676B4"/>
    <w:rsid w:val="00B84167"/>
    <w:rsid w:val="00B87B6D"/>
    <w:rsid w:val="00B97C7F"/>
    <w:rsid w:val="00C077FB"/>
    <w:rsid w:val="00C310EC"/>
    <w:rsid w:val="00D26777"/>
    <w:rsid w:val="00D437D0"/>
    <w:rsid w:val="00E85C1A"/>
    <w:rsid w:val="00EB783C"/>
    <w:rsid w:val="00F33473"/>
    <w:rsid w:val="00F8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14AA-1EF1-4A09-8646-BC71A1E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4C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C1A"/>
  </w:style>
  <w:style w:type="paragraph" w:styleId="Altbilgi">
    <w:name w:val="footer"/>
    <w:basedOn w:val="Normal"/>
    <w:link w:val="AltbilgiChar"/>
    <w:uiPriority w:val="99"/>
    <w:unhideWhenUsed/>
    <w:rsid w:val="00E8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C1A"/>
  </w:style>
  <w:style w:type="paragraph" w:styleId="AralkYok">
    <w:name w:val="No Spacing"/>
    <w:uiPriority w:val="1"/>
    <w:qFormat/>
    <w:rsid w:val="00826635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86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Secil_Ogretmen</dc:creator>
  <cp:keywords/>
  <dc:description/>
  <cp:lastModifiedBy>Secil_Ogretmen</cp:lastModifiedBy>
  <cp:revision>31</cp:revision>
  <dcterms:created xsi:type="dcterms:W3CDTF">2023-12-18T05:24:00Z</dcterms:created>
  <dcterms:modified xsi:type="dcterms:W3CDTF">2023-12-18T18:48:00Z</dcterms:modified>
</cp:coreProperties>
</file>